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8C" w:rsidRDefault="000E3E8C" w:rsidP="000E3E8C">
      <w:pPr>
        <w:spacing w:before="100" w:beforeAutospacing="1" w:after="100" w:afterAutospacing="1"/>
        <w:rPr>
          <w:rFonts w:ascii="Times New Roman" w:eastAsia="Times New Roman" w:hAnsi="Times New Roman"/>
          <w:i/>
          <w:color w:val="222222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color w:val="222222"/>
          <w:sz w:val="24"/>
          <w:szCs w:val="24"/>
          <w:u w:val="single"/>
          <w:lang w:val="ru-RU" w:eastAsia="ru-RU"/>
        </w:rPr>
        <w:t>О наличии  оборудованных учебных кабинетов;</w:t>
      </w:r>
    </w:p>
    <w:p w:rsidR="000E3E8C" w:rsidRDefault="000E3E8C" w:rsidP="000E3E8C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Муниципальное бюджетное дошкольное образовательное учреждение «Детский сад №1 «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Семицветик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» размещено в трёх корпусах.</w:t>
      </w:r>
    </w:p>
    <w:p w:rsidR="000E3E8C" w:rsidRDefault="000E3E8C" w:rsidP="000E3E8C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Инфраструктура учреждения включает в себя: 18 групп.</w:t>
      </w:r>
    </w:p>
    <w:p w:rsidR="000E3E8C" w:rsidRDefault="000E3E8C" w:rsidP="000E3E8C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В дошкольном учреждении оборудованы: физкультурный и 2 музыкальных зала, 2 кабинета учителей – логопедов, 2 кабинета педагога – психолога, 1 кабинет педагога дополнительного образования, 1 кабинет для музыкальных руководителей, 2 методических кабинета, студия «Я – дома», ряд служебных кабинетов и помещений.</w:t>
      </w:r>
      <w:proofErr w:type="gramEnd"/>
    </w:p>
    <w:p w:rsidR="000E3E8C" w:rsidRDefault="000E3E8C" w:rsidP="000E3E8C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В методических кабинетах имеется учебная, детская художественная литература. Фонд детской литературы постоянно обновляется, что позволяет обеспечить уровень интеллектуального и социального развития воспитанников.</w:t>
      </w:r>
    </w:p>
    <w:p w:rsidR="000E3E8C" w:rsidRDefault="000E3E8C" w:rsidP="000E3E8C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Все кабинеты и залы в детском саду оформлены с учётом современного дизайна. Кабинеты специалистов содержат развивающий и игровой материал, соответствующий реализуемым программам и современным технологиям.</w:t>
      </w:r>
    </w:p>
    <w:p w:rsidR="000E3E8C" w:rsidRDefault="000E3E8C" w:rsidP="000E3E8C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Дошкольное учреждение оснащено вид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ео и ау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дио аппаратурой.</w:t>
      </w:r>
    </w:p>
    <w:p w:rsidR="000E3E8C" w:rsidRDefault="000E3E8C" w:rsidP="000E3E8C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 xml:space="preserve">Развивающая предметно - пространственная среда  оформлена в соответствии с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Федеральным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государственным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образовательным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стандарт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ом дошкольного образования  и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Федеральной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образовательной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программой дошкольного образования.</w:t>
      </w:r>
    </w:p>
    <w:p w:rsidR="00B672E4" w:rsidRDefault="00B672E4" w:rsidP="00B672E4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В ДОУ обеспечен беспрепятственный доступ воспитанникам с ОВЗ, в том  числе детям – инвалидам, к объектам инфраструктуры организации, осуществляющей образовательную деятельность.</w:t>
      </w:r>
    </w:p>
    <w:p w:rsidR="00B672E4" w:rsidRDefault="00B672E4" w:rsidP="00B672E4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При создании материально-технических условий для детей с ограниченными возможностями здоровья учреждение учитывает особенности их физического и психофизиологического развития.</w:t>
      </w:r>
    </w:p>
    <w:p w:rsidR="00B672E4" w:rsidRDefault="00B672E4" w:rsidP="00B672E4">
      <w:pPr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Учреждение имеет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B672E4" w:rsidRDefault="00B672E4" w:rsidP="00B672E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учебно-методический комплект (в т. ч. комплект различных развивающих игр, Адаптированные образовательные программы;</w:t>
      </w:r>
    </w:p>
    <w:p w:rsidR="00B672E4" w:rsidRDefault="00B672E4" w:rsidP="00B672E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B672E4" w:rsidRDefault="00B672E4" w:rsidP="00B672E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B672E4" w:rsidRDefault="00B672E4" w:rsidP="00B672E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B672E4" w:rsidRDefault="00B672E4" w:rsidP="00B672E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B672E4" w:rsidRDefault="00B672E4" w:rsidP="00B672E4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В группе компенсирующей направленности имеется центр речевого развития, который представлен разделами: формирование лексико-грамматического строя речи, развитие связной речи, обогащение словаря детей и овладение звуковой культурой речи; ознакомление с художественной литературой и подготовки детей к усвоению грамоты.</w:t>
      </w:r>
    </w:p>
    <w:p w:rsidR="00B672E4" w:rsidRDefault="00B672E4" w:rsidP="00B672E4">
      <w:pPr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 xml:space="preserve">В центре собрана большая картотека разнообразных игр, игровых упражнений, стихов, считалок,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чистоговорок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 xml:space="preserve">, упражнения на релаксацию и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саморегуляцию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, артикуляционная и пальчиковая гимнастика, динамические упражнения, гимнастика для глаз, карточки-опоры алгоритмы для проведения массажа рук карандашами, шишками, массажными мячами.</w:t>
      </w:r>
    </w:p>
    <w:p w:rsidR="00B672E4" w:rsidRDefault="00B672E4" w:rsidP="00B672E4">
      <w:pPr>
        <w:ind w:leftChars="200" w:left="400"/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lastRenderedPageBreak/>
        <w:t>Программа предусматривает необходимость в специальном оснащении и оборудовании для организации образовательного процесса с детьми-инвалидами и детьми с ограниченными возможностями здоровья.</w:t>
      </w:r>
    </w:p>
    <w:p w:rsidR="00B672E4" w:rsidRPr="00342342" w:rsidRDefault="00B672E4" w:rsidP="00B672E4">
      <w:pPr>
        <w:rPr>
          <w:lang w:val="ru-RU"/>
        </w:rPr>
      </w:pPr>
    </w:p>
    <w:p w:rsidR="00B672E4" w:rsidRDefault="00B672E4" w:rsidP="000E3E8C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bookmarkStart w:id="0" w:name="_GoBack"/>
      <w:bookmarkEnd w:id="0"/>
    </w:p>
    <w:p w:rsidR="001168AA" w:rsidRPr="000E3E8C" w:rsidRDefault="00B672E4">
      <w:pPr>
        <w:rPr>
          <w:lang w:val="ru-RU"/>
        </w:rPr>
      </w:pPr>
    </w:p>
    <w:sectPr w:rsidR="001168AA" w:rsidRPr="000E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255E"/>
    <w:multiLevelType w:val="multilevel"/>
    <w:tmpl w:val="3E67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8C"/>
    <w:rsid w:val="000E3E8C"/>
    <w:rsid w:val="005F4263"/>
    <w:rsid w:val="00913DA8"/>
    <w:rsid w:val="00B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8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8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tr667</dc:creator>
  <cp:lastModifiedBy>tr667</cp:lastModifiedBy>
  <cp:revision>2</cp:revision>
  <dcterms:created xsi:type="dcterms:W3CDTF">2024-08-13T08:02:00Z</dcterms:created>
  <dcterms:modified xsi:type="dcterms:W3CDTF">2024-08-13T08:02:00Z</dcterms:modified>
</cp:coreProperties>
</file>